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auto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auto"/>
          <w:sz w:val="28"/>
          <w:szCs w:val="28"/>
        </w:rPr>
        <w:t>土地信息实验分室（C</w:t>
      </w:r>
      <w:r>
        <w:rPr>
          <w:rFonts w:asciiTheme="minorEastAsia" w:hAnsiTheme="minorEastAsia"/>
          <w:b/>
          <w:color w:val="auto"/>
          <w:sz w:val="28"/>
          <w:szCs w:val="28"/>
        </w:rPr>
        <w:t>608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）</w:t>
      </w:r>
      <w:r>
        <w:rPr>
          <w:rFonts w:asciiTheme="minorEastAsia" w:hAnsiTheme="minorEastAsia"/>
          <w:b/>
          <w:color w:val="auto"/>
          <w:kern w:val="0"/>
          <w:sz w:val="28"/>
          <w:szCs w:val="28"/>
        </w:rPr>
        <w:t>202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asciiTheme="minorEastAsia" w:hAnsiTheme="minorEastAsia"/>
          <w:b/>
          <w:color w:val="auto"/>
          <w:kern w:val="0"/>
          <w:sz w:val="28"/>
          <w:szCs w:val="28"/>
        </w:rPr>
        <w:t>年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  <w:lang w:eastAsia="zh-CN"/>
        </w:rPr>
        <w:t>春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</w:rPr>
        <w:t>季学期课表</w:t>
      </w:r>
    </w:p>
    <w:tbl>
      <w:tblPr>
        <w:tblStyle w:val="8"/>
        <w:tblW w:w="157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2640"/>
        <w:gridCol w:w="2475"/>
        <w:gridCol w:w="2475"/>
        <w:gridCol w:w="2385"/>
        <w:gridCol w:w="265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atLeast"/>
          <w:tblHeader/>
          <w:jc w:val="center"/>
        </w:trPr>
        <w:tc>
          <w:tcPr>
            <w:tcW w:w="55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bookmarkStart w:id="0" w:name="_GoBack"/>
          </w:p>
        </w:tc>
        <w:tc>
          <w:tcPr>
            <w:tcW w:w="264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47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47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238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6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252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eastAsia="zh-CN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5" w:hRule="atLeast"/>
          <w:tblHeader/>
          <w:jc w:val="center"/>
        </w:trPr>
        <w:tc>
          <w:tcPr>
            <w:tcW w:w="55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64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人力资源管理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梁洪松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（单）、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《金融风险管理》（31）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田茂茜                第10-16周（双）（2-5）金融1903</w:t>
            </w: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农业技术经济学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徐家鹏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（双）（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）；第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12周、14-16周（3-5）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统计学原理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阮俊虎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（双）（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）；第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14-16周（双）（3-5）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3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《风险管理与数据挖掘》（46）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聂强                  第16周（4-5）       保险1901，保险1902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6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审计学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杨文杰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10-14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16周（1-5）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2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期货市场学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李纪生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12-14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16周（1-4）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国贸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1901，国贸1902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41" w:hRule="atLeast"/>
          <w:tblHeader/>
          <w:jc w:val="center"/>
        </w:trPr>
        <w:tc>
          <w:tcPr>
            <w:tcW w:w="55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64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《土地利用工程》（48）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张道军                第3-8周（6-10）；第9周（7-8）               土管1901，土管1902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《风险管理与数据挖掘》（46）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聂强                  第11-16周（6-10）      保险1901，保险1902</w:t>
            </w: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营销研究方法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朱郭奇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9-15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（单）（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营销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审计学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杨文杰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地图学与计算机制图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晋蓓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2-7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）；第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8周（6-7）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农产品营销学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刘军弟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（双）（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）：第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14-16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周（双）（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,农管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</w:tc>
        <w:tc>
          <w:tcPr>
            <w:tcW w:w="23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《土地调查与评价》（24）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张蚌蚌                  第5-6周（6-10）；第7-8周（6-8）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地理信息系统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晋蓓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10-15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）；第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16周（6-7）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管卓越班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市场调研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赵晓锋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（单）、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经济1901,经济1902,金融1903,金融1902,金融1901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统计学原理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丁吉萍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（双）（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）；第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14-16周（双）（6-8）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金融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金融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2002</w:t>
            </w:r>
          </w:p>
        </w:tc>
        <w:tc>
          <w:tcPr>
            <w:tcW w:w="252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bookmarkEnd w:id="0"/>
    </w:tbl>
    <w:p>
      <w:pPr>
        <w:spacing w:before="46" w:beforeLines="15" w:line="220" w:lineRule="exact"/>
        <w:jc w:val="both"/>
        <w:rPr>
          <w:rFonts w:ascii="宋体" w:hAnsi="宋体"/>
          <w:color w:val="auto"/>
        </w:rPr>
      </w:pPr>
    </w:p>
    <w:sectPr>
      <w:pgSz w:w="16783" w:h="11850" w:orient="landscape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043E9"/>
    <w:rsid w:val="00014500"/>
    <w:rsid w:val="0002056D"/>
    <w:rsid w:val="00021E64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C17D3"/>
    <w:rsid w:val="000D1676"/>
    <w:rsid w:val="000E2563"/>
    <w:rsid w:val="000E7CF3"/>
    <w:rsid w:val="001009ED"/>
    <w:rsid w:val="00104D50"/>
    <w:rsid w:val="00105E6C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53AFF"/>
    <w:rsid w:val="001612DF"/>
    <w:rsid w:val="001618A5"/>
    <w:rsid w:val="00171329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625E"/>
    <w:rsid w:val="001D7BD8"/>
    <w:rsid w:val="001E0223"/>
    <w:rsid w:val="001F28CC"/>
    <w:rsid w:val="001F4DB3"/>
    <w:rsid w:val="00217D4F"/>
    <w:rsid w:val="0022442C"/>
    <w:rsid w:val="00240C4E"/>
    <w:rsid w:val="00243CFB"/>
    <w:rsid w:val="00243DBE"/>
    <w:rsid w:val="002450B2"/>
    <w:rsid w:val="002461C9"/>
    <w:rsid w:val="00252402"/>
    <w:rsid w:val="00252590"/>
    <w:rsid w:val="0025489A"/>
    <w:rsid w:val="00254D02"/>
    <w:rsid w:val="0026503E"/>
    <w:rsid w:val="0028050E"/>
    <w:rsid w:val="002849D7"/>
    <w:rsid w:val="002C5449"/>
    <w:rsid w:val="002D354D"/>
    <w:rsid w:val="002D7A6D"/>
    <w:rsid w:val="002E021A"/>
    <w:rsid w:val="002F0A90"/>
    <w:rsid w:val="00305C4B"/>
    <w:rsid w:val="0031380B"/>
    <w:rsid w:val="00313929"/>
    <w:rsid w:val="0031791E"/>
    <w:rsid w:val="00317F4D"/>
    <w:rsid w:val="0032330A"/>
    <w:rsid w:val="0032373A"/>
    <w:rsid w:val="003239B0"/>
    <w:rsid w:val="003562D5"/>
    <w:rsid w:val="003576AF"/>
    <w:rsid w:val="003671DA"/>
    <w:rsid w:val="00370219"/>
    <w:rsid w:val="00382B49"/>
    <w:rsid w:val="003A52C3"/>
    <w:rsid w:val="003B41C6"/>
    <w:rsid w:val="003C7CC1"/>
    <w:rsid w:val="003D076C"/>
    <w:rsid w:val="003D308C"/>
    <w:rsid w:val="004131C6"/>
    <w:rsid w:val="00424D70"/>
    <w:rsid w:val="00425AA5"/>
    <w:rsid w:val="00426811"/>
    <w:rsid w:val="00452A01"/>
    <w:rsid w:val="00457E0C"/>
    <w:rsid w:val="00461EF0"/>
    <w:rsid w:val="00472B8D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3D8D"/>
    <w:rsid w:val="004A6129"/>
    <w:rsid w:val="004A6B64"/>
    <w:rsid w:val="004C07AA"/>
    <w:rsid w:val="004C37BA"/>
    <w:rsid w:val="004C4398"/>
    <w:rsid w:val="004C6DA3"/>
    <w:rsid w:val="004D743E"/>
    <w:rsid w:val="004E2AE2"/>
    <w:rsid w:val="004E5F6D"/>
    <w:rsid w:val="004F1627"/>
    <w:rsid w:val="004F2B7D"/>
    <w:rsid w:val="004F361F"/>
    <w:rsid w:val="004F5CA0"/>
    <w:rsid w:val="00500889"/>
    <w:rsid w:val="00506AD5"/>
    <w:rsid w:val="00513704"/>
    <w:rsid w:val="00514BB6"/>
    <w:rsid w:val="005157C6"/>
    <w:rsid w:val="00520F45"/>
    <w:rsid w:val="0052611B"/>
    <w:rsid w:val="00530933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10FD"/>
    <w:rsid w:val="005C1B28"/>
    <w:rsid w:val="005C3469"/>
    <w:rsid w:val="006016D2"/>
    <w:rsid w:val="0060236A"/>
    <w:rsid w:val="006201BF"/>
    <w:rsid w:val="00620FDE"/>
    <w:rsid w:val="0062620D"/>
    <w:rsid w:val="00630878"/>
    <w:rsid w:val="00633924"/>
    <w:rsid w:val="00640748"/>
    <w:rsid w:val="00645212"/>
    <w:rsid w:val="00646358"/>
    <w:rsid w:val="0065021A"/>
    <w:rsid w:val="00651CF1"/>
    <w:rsid w:val="00666EF3"/>
    <w:rsid w:val="00673349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6F2B38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D29ED"/>
    <w:rsid w:val="007E2959"/>
    <w:rsid w:val="007F2688"/>
    <w:rsid w:val="007F41EF"/>
    <w:rsid w:val="00800F05"/>
    <w:rsid w:val="00815187"/>
    <w:rsid w:val="008238F6"/>
    <w:rsid w:val="00824ACB"/>
    <w:rsid w:val="0083337E"/>
    <w:rsid w:val="008417C5"/>
    <w:rsid w:val="00841FC3"/>
    <w:rsid w:val="008507B3"/>
    <w:rsid w:val="00871483"/>
    <w:rsid w:val="00881E78"/>
    <w:rsid w:val="00882EB1"/>
    <w:rsid w:val="00883947"/>
    <w:rsid w:val="008927DE"/>
    <w:rsid w:val="00893572"/>
    <w:rsid w:val="00897415"/>
    <w:rsid w:val="0089746C"/>
    <w:rsid w:val="008A07B6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550AF"/>
    <w:rsid w:val="00962607"/>
    <w:rsid w:val="00974294"/>
    <w:rsid w:val="00974907"/>
    <w:rsid w:val="00987D18"/>
    <w:rsid w:val="00992BD9"/>
    <w:rsid w:val="00996C5A"/>
    <w:rsid w:val="009A6374"/>
    <w:rsid w:val="009C0DFD"/>
    <w:rsid w:val="009C58E2"/>
    <w:rsid w:val="009E533F"/>
    <w:rsid w:val="009E7A58"/>
    <w:rsid w:val="009F5FFB"/>
    <w:rsid w:val="00A106E8"/>
    <w:rsid w:val="00A15318"/>
    <w:rsid w:val="00A27751"/>
    <w:rsid w:val="00A3663A"/>
    <w:rsid w:val="00A36953"/>
    <w:rsid w:val="00A47166"/>
    <w:rsid w:val="00A47201"/>
    <w:rsid w:val="00A55806"/>
    <w:rsid w:val="00A624AC"/>
    <w:rsid w:val="00A70C6A"/>
    <w:rsid w:val="00AA2E1E"/>
    <w:rsid w:val="00AA4BCA"/>
    <w:rsid w:val="00AA5AFA"/>
    <w:rsid w:val="00AA76BE"/>
    <w:rsid w:val="00AC5B98"/>
    <w:rsid w:val="00AE54B9"/>
    <w:rsid w:val="00B01609"/>
    <w:rsid w:val="00B038BD"/>
    <w:rsid w:val="00B10FD0"/>
    <w:rsid w:val="00B1792E"/>
    <w:rsid w:val="00B23C74"/>
    <w:rsid w:val="00B260B9"/>
    <w:rsid w:val="00B310A5"/>
    <w:rsid w:val="00B35C92"/>
    <w:rsid w:val="00B43FD7"/>
    <w:rsid w:val="00B46808"/>
    <w:rsid w:val="00B46861"/>
    <w:rsid w:val="00B50CD6"/>
    <w:rsid w:val="00B52686"/>
    <w:rsid w:val="00B56457"/>
    <w:rsid w:val="00B6023C"/>
    <w:rsid w:val="00B653C8"/>
    <w:rsid w:val="00B8198B"/>
    <w:rsid w:val="00B863AF"/>
    <w:rsid w:val="00B9102F"/>
    <w:rsid w:val="00BA7AE7"/>
    <w:rsid w:val="00BB5DCA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16702"/>
    <w:rsid w:val="00C35E95"/>
    <w:rsid w:val="00C445E5"/>
    <w:rsid w:val="00C45F0E"/>
    <w:rsid w:val="00C46D93"/>
    <w:rsid w:val="00C472C9"/>
    <w:rsid w:val="00C54167"/>
    <w:rsid w:val="00C5697A"/>
    <w:rsid w:val="00C65E35"/>
    <w:rsid w:val="00C70BDD"/>
    <w:rsid w:val="00C76E7C"/>
    <w:rsid w:val="00C8351E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43B4"/>
    <w:rsid w:val="00D41EF1"/>
    <w:rsid w:val="00D42871"/>
    <w:rsid w:val="00D43108"/>
    <w:rsid w:val="00D43900"/>
    <w:rsid w:val="00D443E6"/>
    <w:rsid w:val="00D45DCC"/>
    <w:rsid w:val="00D618A0"/>
    <w:rsid w:val="00D63F81"/>
    <w:rsid w:val="00D70002"/>
    <w:rsid w:val="00D726E1"/>
    <w:rsid w:val="00D735A6"/>
    <w:rsid w:val="00D760A2"/>
    <w:rsid w:val="00D84D92"/>
    <w:rsid w:val="00D87293"/>
    <w:rsid w:val="00D94C96"/>
    <w:rsid w:val="00DA63AD"/>
    <w:rsid w:val="00DB5B04"/>
    <w:rsid w:val="00DD57AC"/>
    <w:rsid w:val="00DE450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80A06"/>
    <w:rsid w:val="00E820AF"/>
    <w:rsid w:val="00E83DF6"/>
    <w:rsid w:val="00E83E7F"/>
    <w:rsid w:val="00E90610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153F8"/>
    <w:rsid w:val="00F2296A"/>
    <w:rsid w:val="00F33506"/>
    <w:rsid w:val="00F41D74"/>
    <w:rsid w:val="00F46ACF"/>
    <w:rsid w:val="00F507B3"/>
    <w:rsid w:val="00F564FC"/>
    <w:rsid w:val="00F77196"/>
    <w:rsid w:val="00F812E1"/>
    <w:rsid w:val="00F827D3"/>
    <w:rsid w:val="00F95922"/>
    <w:rsid w:val="00F9691E"/>
    <w:rsid w:val="00FC6DAC"/>
    <w:rsid w:val="00FD1BF2"/>
    <w:rsid w:val="00FE2492"/>
    <w:rsid w:val="00FE2777"/>
    <w:rsid w:val="00FF3C35"/>
    <w:rsid w:val="06201586"/>
    <w:rsid w:val="086940F4"/>
    <w:rsid w:val="08FD0245"/>
    <w:rsid w:val="09015EC9"/>
    <w:rsid w:val="0A0777A9"/>
    <w:rsid w:val="0C835FB2"/>
    <w:rsid w:val="122E2007"/>
    <w:rsid w:val="130178D7"/>
    <w:rsid w:val="16DF1929"/>
    <w:rsid w:val="179C0E4C"/>
    <w:rsid w:val="18927937"/>
    <w:rsid w:val="1BC05E49"/>
    <w:rsid w:val="1D434204"/>
    <w:rsid w:val="20F3463F"/>
    <w:rsid w:val="257B62CA"/>
    <w:rsid w:val="26CE1A04"/>
    <w:rsid w:val="27054A93"/>
    <w:rsid w:val="2B0A138B"/>
    <w:rsid w:val="2C9251EB"/>
    <w:rsid w:val="2D89277B"/>
    <w:rsid w:val="2F8255FD"/>
    <w:rsid w:val="31604719"/>
    <w:rsid w:val="31CA3A55"/>
    <w:rsid w:val="32B70307"/>
    <w:rsid w:val="343803FE"/>
    <w:rsid w:val="35A71322"/>
    <w:rsid w:val="37B06E95"/>
    <w:rsid w:val="38FA61A7"/>
    <w:rsid w:val="3BE84F47"/>
    <w:rsid w:val="3C92419D"/>
    <w:rsid w:val="42B44656"/>
    <w:rsid w:val="44CF590C"/>
    <w:rsid w:val="46487528"/>
    <w:rsid w:val="467765B5"/>
    <w:rsid w:val="471E3AA6"/>
    <w:rsid w:val="4F9127A3"/>
    <w:rsid w:val="515D21ED"/>
    <w:rsid w:val="529A6B44"/>
    <w:rsid w:val="54D96851"/>
    <w:rsid w:val="5BF84A2E"/>
    <w:rsid w:val="5D27075D"/>
    <w:rsid w:val="63781430"/>
    <w:rsid w:val="655426D0"/>
    <w:rsid w:val="657709C1"/>
    <w:rsid w:val="65BB26F3"/>
    <w:rsid w:val="65C35260"/>
    <w:rsid w:val="661B7882"/>
    <w:rsid w:val="6BDB7FF1"/>
    <w:rsid w:val="6CC43248"/>
    <w:rsid w:val="6D071EBC"/>
    <w:rsid w:val="6DED5270"/>
    <w:rsid w:val="6EBC0CC3"/>
    <w:rsid w:val="710D119F"/>
    <w:rsid w:val="719436C8"/>
    <w:rsid w:val="72634683"/>
    <w:rsid w:val="72BB7ACC"/>
    <w:rsid w:val="735B5B34"/>
    <w:rsid w:val="743173CD"/>
    <w:rsid w:val="753E2E17"/>
    <w:rsid w:val="756C6F7F"/>
    <w:rsid w:val="76D52EB8"/>
    <w:rsid w:val="77A23CD6"/>
    <w:rsid w:val="79ED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styleId="11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脚注文本 Char"/>
    <w:basedOn w:val="9"/>
    <w:link w:val="6"/>
    <w:semiHidden/>
    <w:qFormat/>
    <w:uiPriority w:val="99"/>
    <w:rPr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7">
    <w:name w:val="批注主题 Char"/>
    <w:basedOn w:val="16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B5FEA3-BDD2-427C-9889-700B9FB40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692</Characters>
  <Lines>5</Lines>
  <Paragraphs>1</Paragraphs>
  <TotalTime>992</TotalTime>
  <ScaleCrop>false</ScaleCrop>
  <LinksUpToDate>false</LinksUpToDate>
  <CharactersWithSpaces>812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2022-01-07T09:07:29Z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